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1CCED" w14:textId="77777777" w:rsidR="001730CC" w:rsidRDefault="001730CC" w:rsidP="001730CC">
      <w:pPr>
        <w:pBdr>
          <w:bottom w:val="single" w:sz="12" w:space="1" w:color="auto"/>
        </w:pBdr>
        <w:jc w:val="center"/>
        <w:rPr>
          <w:b/>
          <w:sz w:val="32"/>
          <w:szCs w:val="32"/>
          <w:lang w:val="en-GB"/>
        </w:rPr>
      </w:pPr>
      <w:r>
        <w:rPr>
          <w:b/>
          <w:sz w:val="32"/>
          <w:szCs w:val="32"/>
          <w:lang w:val="en-GB"/>
        </w:rPr>
        <w:t xml:space="preserve">Cyngor Cymuned </w:t>
      </w:r>
      <w:r>
        <w:rPr>
          <w:b/>
          <w:sz w:val="52"/>
          <w:szCs w:val="52"/>
          <w:lang w:val="en-GB"/>
        </w:rPr>
        <w:t>Dwyriw</w:t>
      </w:r>
      <w:r>
        <w:rPr>
          <w:b/>
          <w:sz w:val="32"/>
          <w:szCs w:val="32"/>
          <w:lang w:val="en-GB"/>
        </w:rPr>
        <w:t xml:space="preserve"> Community Council</w:t>
      </w:r>
    </w:p>
    <w:p w14:paraId="1B2F8C39" w14:textId="77777777" w:rsidR="001730CC" w:rsidRDefault="001730CC" w:rsidP="001730CC">
      <w:pPr>
        <w:rPr>
          <w:sz w:val="20"/>
          <w:szCs w:val="20"/>
        </w:rPr>
      </w:pPr>
    </w:p>
    <w:p w14:paraId="0A231E4F" w14:textId="58FD79A1" w:rsidR="001730CC" w:rsidRDefault="001730CC" w:rsidP="001730CC">
      <w:pPr>
        <w:jc w:val="center"/>
        <w:rPr>
          <w:b/>
          <w:u w:val="single"/>
        </w:rPr>
      </w:pPr>
      <w:r>
        <w:rPr>
          <w:b/>
          <w:u w:val="single"/>
        </w:rPr>
        <w:t xml:space="preserve">Minutes of the Annual Meeting held </w:t>
      </w:r>
      <w:r w:rsidR="00A16694">
        <w:rPr>
          <w:b/>
          <w:u w:val="single"/>
        </w:rPr>
        <w:t>in Adfa Village Hall</w:t>
      </w:r>
      <w:r>
        <w:rPr>
          <w:b/>
          <w:u w:val="single"/>
        </w:rPr>
        <w:t xml:space="preserve"> on</w:t>
      </w:r>
    </w:p>
    <w:p w14:paraId="004E67A3" w14:textId="03ED3864" w:rsidR="001730CC" w:rsidRDefault="001730CC" w:rsidP="001730CC">
      <w:pPr>
        <w:jc w:val="center"/>
        <w:rPr>
          <w:b/>
          <w:u w:val="single"/>
        </w:rPr>
      </w:pPr>
      <w:r>
        <w:rPr>
          <w:b/>
          <w:u w:val="single"/>
        </w:rPr>
        <w:t xml:space="preserve">Thursday </w:t>
      </w:r>
      <w:r w:rsidR="00A16694">
        <w:rPr>
          <w:b/>
          <w:u w:val="single"/>
        </w:rPr>
        <w:t>19</w:t>
      </w:r>
      <w:r>
        <w:rPr>
          <w:b/>
          <w:u w:val="single"/>
        </w:rPr>
        <w:t xml:space="preserve"> May 202</w:t>
      </w:r>
      <w:r w:rsidR="00A16694">
        <w:rPr>
          <w:b/>
          <w:u w:val="single"/>
        </w:rPr>
        <w:t>2</w:t>
      </w:r>
      <w:r>
        <w:rPr>
          <w:b/>
          <w:u w:val="single"/>
        </w:rPr>
        <w:t xml:space="preserve"> at 7.00pm</w:t>
      </w:r>
    </w:p>
    <w:p w14:paraId="5AEA8EC3" w14:textId="77777777" w:rsidR="001730CC" w:rsidRDefault="001730CC" w:rsidP="001730CC">
      <w:pPr>
        <w:rPr>
          <w:b/>
          <w:u w:val="single"/>
        </w:rPr>
      </w:pPr>
    </w:p>
    <w:p w14:paraId="7373B1AB" w14:textId="7C53D41B" w:rsidR="001730CC" w:rsidRDefault="001730CC" w:rsidP="001730CC">
      <w:r>
        <w:rPr>
          <w:b/>
          <w:u w:val="single"/>
        </w:rPr>
        <w:t>Present</w:t>
      </w:r>
      <w:r>
        <w:t xml:space="preserve"> at the meeting were Cllrs Owen</w:t>
      </w:r>
      <w:r w:rsidR="00A16694">
        <w:t xml:space="preserve"> (Chair)</w:t>
      </w:r>
      <w:r>
        <w:t xml:space="preserve">, Hawtin, Jerman, Gethin, </w:t>
      </w:r>
      <w:r w:rsidR="00A16694">
        <w:t xml:space="preserve">Francis, </w:t>
      </w:r>
      <w:r>
        <w:t xml:space="preserve">Adcock, </w:t>
      </w:r>
      <w:r w:rsidR="00A16694">
        <w:t>and</w:t>
      </w:r>
      <w:r>
        <w:t xml:space="preserve"> the Clerk Sarah Yeomans.</w:t>
      </w:r>
    </w:p>
    <w:p w14:paraId="36FD1B1A" w14:textId="270598A0" w:rsidR="00A16694" w:rsidRDefault="00A16694" w:rsidP="001730CC"/>
    <w:p w14:paraId="1CBD0659" w14:textId="308A6A07" w:rsidR="00A16694" w:rsidRDefault="00A16694" w:rsidP="001730CC">
      <w:pPr>
        <w:rPr>
          <w:b/>
          <w:bCs/>
        </w:rPr>
      </w:pPr>
      <w:r w:rsidRPr="00A16694">
        <w:rPr>
          <w:b/>
          <w:bCs/>
        </w:rPr>
        <w:t>Declaration of Acceptance of Office</w:t>
      </w:r>
    </w:p>
    <w:p w14:paraId="7273C785" w14:textId="35E30126" w:rsidR="005D33BC" w:rsidRPr="00275162" w:rsidRDefault="005D33BC" w:rsidP="001730CC">
      <w:r w:rsidRPr="00275162">
        <w:t>Following the results of the recent election</w:t>
      </w:r>
      <w:r w:rsidR="00275162" w:rsidRPr="00275162">
        <w:t>, the elected councillors all signed their declaration of acceptance of office forms to agree to abide by the Code of Conduct.</w:t>
      </w:r>
    </w:p>
    <w:p w14:paraId="49124CE2" w14:textId="6019D61A" w:rsidR="00A16694" w:rsidRPr="00A16694" w:rsidRDefault="00102552" w:rsidP="001730CC">
      <w:r>
        <w:t xml:space="preserve">These were signed by all present and Cllr Booth had filled one in prior to the meeting.  It was agreed by the council that Cllr Heward could sign his </w:t>
      </w:r>
      <w:r w:rsidR="00AE079F">
        <w:t>before</w:t>
      </w:r>
      <w:r>
        <w:t xml:space="preserve"> the next meeting in June.</w:t>
      </w:r>
    </w:p>
    <w:p w14:paraId="3873EBC0" w14:textId="77777777" w:rsidR="001730CC" w:rsidRDefault="001730CC" w:rsidP="001730CC">
      <w:pPr>
        <w:rPr>
          <w:b/>
        </w:rPr>
      </w:pPr>
    </w:p>
    <w:p w14:paraId="5227FDB0" w14:textId="77777777" w:rsidR="001730CC" w:rsidRDefault="001730CC" w:rsidP="001730CC">
      <w:pPr>
        <w:rPr>
          <w:b/>
          <w:u w:val="single"/>
        </w:rPr>
      </w:pPr>
      <w:r>
        <w:rPr>
          <w:b/>
        </w:rPr>
        <w:t>1.</w:t>
      </w:r>
      <w:r>
        <w:rPr>
          <w:b/>
        </w:rPr>
        <w:tab/>
      </w:r>
      <w:r>
        <w:rPr>
          <w:b/>
          <w:u w:val="single"/>
        </w:rPr>
        <w:t>Election of Officers</w:t>
      </w:r>
    </w:p>
    <w:p w14:paraId="633C3A14" w14:textId="6B904499" w:rsidR="001730CC" w:rsidRDefault="00A16694" w:rsidP="001730CC">
      <w:pPr>
        <w:ind w:left="720"/>
      </w:pPr>
      <w:r>
        <w:t xml:space="preserve">Cllr Adcock proposed that Cllr Booth remain in post as Chair for a further year, this was seconded by Cllr </w:t>
      </w:r>
      <w:proofErr w:type="gramStart"/>
      <w:r>
        <w:t>Gethin</w:t>
      </w:r>
      <w:proofErr w:type="gramEnd"/>
      <w:r>
        <w:t xml:space="preserve"> and all were in favour. Cllr Booth would be informed of this decision. Cllr Jerman proposed that Cllr Owen remain as Vice Chair, this was seconded by Cllr </w:t>
      </w:r>
      <w:proofErr w:type="gramStart"/>
      <w:r>
        <w:t>Francis</w:t>
      </w:r>
      <w:proofErr w:type="gramEnd"/>
      <w:r>
        <w:t xml:space="preserve"> and all were in favour.</w:t>
      </w:r>
    </w:p>
    <w:p w14:paraId="12915EA7" w14:textId="77777777" w:rsidR="00B61E04" w:rsidRDefault="00B61E04" w:rsidP="001730CC">
      <w:pPr>
        <w:ind w:left="720"/>
      </w:pPr>
    </w:p>
    <w:p w14:paraId="188CF5BF" w14:textId="77777777" w:rsidR="001730CC" w:rsidRDefault="001730CC" w:rsidP="001730CC">
      <w:r>
        <w:rPr>
          <w:b/>
        </w:rPr>
        <w:t>2.</w:t>
      </w:r>
      <w:r>
        <w:rPr>
          <w:b/>
        </w:rPr>
        <w:tab/>
      </w:r>
      <w:r>
        <w:rPr>
          <w:b/>
          <w:u w:val="single"/>
        </w:rPr>
        <w:t>Apologies for Absence</w:t>
      </w:r>
    </w:p>
    <w:p w14:paraId="72BC6A1D" w14:textId="1A15165F" w:rsidR="001730CC" w:rsidRDefault="001730CC" w:rsidP="001730CC">
      <w:r>
        <w:tab/>
        <w:t>Cllr</w:t>
      </w:r>
      <w:r w:rsidR="00A16694">
        <w:t>s Booth and Heward</w:t>
      </w:r>
      <w:r w:rsidR="008E6438">
        <w:t xml:space="preserve"> and County Cllr Hulme.</w:t>
      </w:r>
    </w:p>
    <w:p w14:paraId="413FD08C" w14:textId="77777777" w:rsidR="001730CC" w:rsidRDefault="001730CC" w:rsidP="001730CC"/>
    <w:p w14:paraId="19508419" w14:textId="36D4C1FB" w:rsidR="00B61E04" w:rsidRPr="0098127E" w:rsidRDefault="001730CC" w:rsidP="001730CC">
      <w:pPr>
        <w:rPr>
          <w:b/>
          <w:u w:val="single"/>
        </w:rPr>
      </w:pPr>
      <w:r>
        <w:rPr>
          <w:b/>
        </w:rPr>
        <w:t>3.</w:t>
      </w:r>
      <w:r>
        <w:rPr>
          <w:b/>
        </w:rPr>
        <w:tab/>
      </w:r>
      <w:r>
        <w:rPr>
          <w:b/>
          <w:u w:val="single"/>
        </w:rPr>
        <w:t>Finance</w:t>
      </w:r>
    </w:p>
    <w:p w14:paraId="04127303" w14:textId="77777777" w:rsidR="001730CC" w:rsidRDefault="001730CC" w:rsidP="001730CC">
      <w:pPr>
        <w:rPr>
          <w:u w:val="single"/>
        </w:rPr>
      </w:pPr>
      <w:r>
        <w:tab/>
      </w:r>
      <w:r>
        <w:rPr>
          <w:b/>
        </w:rPr>
        <w:t>a)</w:t>
      </w:r>
      <w:r>
        <w:t xml:space="preserve">  </w:t>
      </w:r>
      <w:r>
        <w:rPr>
          <w:b/>
          <w:u w:val="single"/>
        </w:rPr>
        <w:t>Funding Applications:</w:t>
      </w:r>
    </w:p>
    <w:p w14:paraId="52D2F79B" w14:textId="2C5588D8" w:rsidR="001730CC" w:rsidRDefault="001730CC" w:rsidP="001730CC">
      <w:pPr>
        <w:ind w:left="720"/>
      </w:pPr>
      <w:r>
        <w:t xml:space="preserve">The council had received </w:t>
      </w:r>
      <w:r w:rsidR="008E6438">
        <w:t>5</w:t>
      </w:r>
      <w:r>
        <w:t xml:space="preserve"> applications for funding during the previous year. Councillors agreed to fund three </w:t>
      </w:r>
      <w:r w:rsidR="008E6438">
        <w:t>causes, two of which were not on this list</w:t>
      </w:r>
      <w:r w:rsidR="005C30EE">
        <w:t xml:space="preserve"> but</w:t>
      </w:r>
      <w:r>
        <w:t xml:space="preserve"> that would be of benefit to the local community:      </w:t>
      </w:r>
    </w:p>
    <w:p w14:paraId="0271D406" w14:textId="393A6F1F" w:rsidR="001730CC" w:rsidRDefault="001730CC" w:rsidP="001730CC">
      <w:r>
        <w:tab/>
        <w:t xml:space="preserve">     </w:t>
      </w:r>
      <w:r>
        <w:tab/>
      </w:r>
      <w:proofErr w:type="spellStart"/>
      <w:r>
        <w:t>i</w:t>
      </w:r>
      <w:proofErr w:type="spellEnd"/>
      <w:r>
        <w:t>) Wales Air Ambulance - £85, Cheque - 100</w:t>
      </w:r>
      <w:r w:rsidR="002D284A">
        <w:t>539</w:t>
      </w:r>
    </w:p>
    <w:p w14:paraId="63DF8E12" w14:textId="5A362F0E" w:rsidR="001730CC" w:rsidRDefault="001730CC" w:rsidP="001730CC">
      <w:r>
        <w:tab/>
        <w:t xml:space="preserve">     </w:t>
      </w:r>
      <w:r>
        <w:tab/>
        <w:t xml:space="preserve">ii) </w:t>
      </w:r>
      <w:r w:rsidR="002D284A">
        <w:t>The DPJ Foundation</w:t>
      </w:r>
      <w:r>
        <w:t xml:space="preserve"> - £85, Cheque - 100</w:t>
      </w:r>
      <w:r w:rsidR="002D284A">
        <w:t>540</w:t>
      </w:r>
    </w:p>
    <w:p w14:paraId="125A229C" w14:textId="60B6B454" w:rsidR="001730CC" w:rsidRDefault="001730CC" w:rsidP="001730CC">
      <w:r>
        <w:tab/>
        <w:t xml:space="preserve">     </w:t>
      </w:r>
      <w:r>
        <w:tab/>
        <w:t xml:space="preserve">iii) </w:t>
      </w:r>
      <w:r w:rsidR="002D284A">
        <w:t>Parkinson</w:t>
      </w:r>
      <w:r w:rsidR="000A1B0E">
        <w:t>’</w:t>
      </w:r>
      <w:r w:rsidR="002D284A">
        <w:t>s UK</w:t>
      </w:r>
      <w:r w:rsidR="000A1B0E">
        <w:t xml:space="preserve"> Cymru</w:t>
      </w:r>
      <w:r>
        <w:t xml:space="preserve"> - £80, Cheque - 1005</w:t>
      </w:r>
      <w:r w:rsidR="002D284A">
        <w:t>41</w:t>
      </w:r>
    </w:p>
    <w:p w14:paraId="26EE6B87" w14:textId="77777777" w:rsidR="001730CC" w:rsidRDefault="001730CC" w:rsidP="001730CC">
      <w:r>
        <w:tab/>
        <w:t xml:space="preserve">     </w:t>
      </w:r>
      <w:r>
        <w:tab/>
      </w:r>
    </w:p>
    <w:p w14:paraId="239FDE01" w14:textId="77777777" w:rsidR="001730CC" w:rsidRDefault="001730CC" w:rsidP="001730CC">
      <w:pPr>
        <w:rPr>
          <w:b/>
          <w:u w:val="single"/>
        </w:rPr>
      </w:pPr>
      <w:r>
        <w:tab/>
      </w:r>
      <w:r>
        <w:rPr>
          <w:b/>
        </w:rPr>
        <w:t xml:space="preserve">b) </w:t>
      </w:r>
      <w:r>
        <w:rPr>
          <w:b/>
          <w:u w:val="single"/>
        </w:rPr>
        <w:t>Clerk’s Wages</w:t>
      </w:r>
    </w:p>
    <w:p w14:paraId="47149C89" w14:textId="77777777" w:rsidR="001730CC" w:rsidRDefault="001730CC" w:rsidP="001730CC">
      <w:pPr>
        <w:ind w:left="720"/>
      </w:pPr>
      <w:r>
        <w:t>It was agreed that this decision would wait until the new pay scale was issued by the NALC.</w:t>
      </w:r>
    </w:p>
    <w:p w14:paraId="7CC61B3E" w14:textId="77777777" w:rsidR="001730CC" w:rsidRDefault="001730CC" w:rsidP="001730CC">
      <w:pPr>
        <w:ind w:left="720"/>
        <w:rPr>
          <w:b/>
          <w:u w:val="single"/>
        </w:rPr>
      </w:pPr>
      <w:r w:rsidRPr="0098127E">
        <w:rPr>
          <w:b/>
        </w:rPr>
        <w:t xml:space="preserve">c) </w:t>
      </w:r>
      <w:r w:rsidRPr="0098127E">
        <w:rPr>
          <w:b/>
          <w:u w:val="single"/>
        </w:rPr>
        <w:t>Review of Burial Ground Charges</w:t>
      </w:r>
    </w:p>
    <w:p w14:paraId="571013CE" w14:textId="77777777" w:rsidR="001730CC" w:rsidRDefault="001730CC" w:rsidP="001730CC">
      <w:pPr>
        <w:ind w:left="720"/>
      </w:pPr>
      <w:r>
        <w:t>The Council agreed to leave the Burial Charges the same.</w:t>
      </w:r>
    </w:p>
    <w:p w14:paraId="1ED4B076" w14:textId="77777777" w:rsidR="001730CC" w:rsidRDefault="001730CC" w:rsidP="001730CC">
      <w:pPr>
        <w:ind w:left="720"/>
        <w:rPr>
          <w:b/>
          <w:u w:val="single"/>
        </w:rPr>
      </w:pPr>
      <w:r w:rsidRPr="00784336">
        <w:rPr>
          <w:b/>
        </w:rPr>
        <w:t xml:space="preserve">d) </w:t>
      </w:r>
      <w:r w:rsidRPr="00784336">
        <w:rPr>
          <w:b/>
          <w:u w:val="single"/>
        </w:rPr>
        <w:t>Review the Fidelity Guarantee</w:t>
      </w:r>
    </w:p>
    <w:p w14:paraId="6082648D" w14:textId="77777777" w:rsidR="001730CC" w:rsidRDefault="001730CC" w:rsidP="001730CC">
      <w:pPr>
        <w:ind w:left="720"/>
      </w:pPr>
      <w:r>
        <w:t>The Councillors were happy with the current cover of £150,000.</w:t>
      </w:r>
    </w:p>
    <w:p w14:paraId="05584C38" w14:textId="77777777" w:rsidR="001730CC" w:rsidRDefault="001730CC" w:rsidP="001730CC">
      <w:pPr>
        <w:ind w:left="720"/>
      </w:pPr>
    </w:p>
    <w:p w14:paraId="2770AF67" w14:textId="77777777" w:rsidR="001730CC" w:rsidRPr="00784336" w:rsidRDefault="001730CC" w:rsidP="001730CC">
      <w:pPr>
        <w:rPr>
          <w:b/>
        </w:rPr>
      </w:pPr>
      <w:r>
        <w:rPr>
          <w:b/>
        </w:rPr>
        <w:t>4</w:t>
      </w:r>
      <w:r w:rsidRPr="00784336">
        <w:rPr>
          <w:b/>
        </w:rPr>
        <w:t>.</w:t>
      </w:r>
      <w:r w:rsidRPr="00784336">
        <w:rPr>
          <w:b/>
        </w:rPr>
        <w:tab/>
      </w:r>
      <w:r w:rsidRPr="00784336">
        <w:rPr>
          <w:b/>
          <w:u w:val="single"/>
        </w:rPr>
        <w:t>Annual Review of Council Documents and Policies</w:t>
      </w:r>
      <w:r w:rsidRPr="00784336">
        <w:rPr>
          <w:b/>
        </w:rPr>
        <w:tab/>
      </w:r>
    </w:p>
    <w:p w14:paraId="2905B898" w14:textId="73C454C3" w:rsidR="001730CC" w:rsidRPr="00784336" w:rsidRDefault="001730CC" w:rsidP="001730CC">
      <w:pPr>
        <w:ind w:left="720"/>
      </w:pPr>
      <w:r w:rsidRPr="00784336">
        <w:rPr>
          <w:b/>
        </w:rPr>
        <w:t>a) Standing Orders</w:t>
      </w:r>
      <w:r>
        <w:t xml:space="preserve"> </w:t>
      </w:r>
      <w:r w:rsidR="004A115D">
        <w:t>– It was agreed that the Clerk would review th</w:t>
      </w:r>
      <w:r w:rsidR="00D07028">
        <w:t>e Standing Orders before the next meeting to ensure they were still current.</w:t>
      </w:r>
    </w:p>
    <w:p w14:paraId="5B875F35" w14:textId="77777777" w:rsidR="001730CC" w:rsidRDefault="001730CC" w:rsidP="001730CC">
      <w:pPr>
        <w:ind w:firstLine="720"/>
      </w:pPr>
      <w:r w:rsidRPr="00784336">
        <w:rPr>
          <w:b/>
        </w:rPr>
        <w:t>b) Financial Regulations</w:t>
      </w:r>
      <w:r>
        <w:rPr>
          <w:b/>
        </w:rPr>
        <w:t xml:space="preserve"> – </w:t>
      </w:r>
      <w:r w:rsidRPr="00784336">
        <w:t xml:space="preserve">The current Financial Regulations were reviewed and </w:t>
      </w:r>
    </w:p>
    <w:p w14:paraId="735C52BC" w14:textId="77777777" w:rsidR="001730CC" w:rsidRPr="00784336" w:rsidRDefault="001730CC" w:rsidP="001730CC">
      <w:pPr>
        <w:ind w:firstLine="720"/>
      </w:pPr>
      <w:r>
        <w:t>approved.</w:t>
      </w:r>
    </w:p>
    <w:p w14:paraId="37DEF860" w14:textId="77777777" w:rsidR="001730CC" w:rsidRDefault="001730CC" w:rsidP="001730CC">
      <w:r w:rsidRPr="00784336">
        <w:rPr>
          <w:b/>
        </w:rPr>
        <w:tab/>
        <w:t>c) Risk Assessment Policy</w:t>
      </w:r>
      <w:r>
        <w:rPr>
          <w:b/>
        </w:rPr>
        <w:t xml:space="preserve"> – </w:t>
      </w:r>
      <w:r>
        <w:t>The current Risk Assessment Policy was reviewed and</w:t>
      </w:r>
    </w:p>
    <w:p w14:paraId="7FEB3AEF" w14:textId="77777777" w:rsidR="001730CC" w:rsidRDefault="001730CC" w:rsidP="001730CC">
      <w:r>
        <w:tab/>
        <w:t>approved.</w:t>
      </w:r>
    </w:p>
    <w:p w14:paraId="7E40EEA3" w14:textId="77777777" w:rsidR="001730CC" w:rsidRDefault="001730CC" w:rsidP="001730CC">
      <w:r>
        <w:tab/>
      </w:r>
      <w:r w:rsidRPr="007915A7">
        <w:rPr>
          <w:b/>
        </w:rPr>
        <w:t>d)</w:t>
      </w:r>
      <w:r>
        <w:t xml:space="preserve"> </w:t>
      </w:r>
      <w:r w:rsidRPr="007915A7">
        <w:rPr>
          <w:b/>
        </w:rPr>
        <w:t>Risk Assessment of Council Assets</w:t>
      </w:r>
      <w:r>
        <w:t xml:space="preserve"> – The Clerk had carried out a risk assessment </w:t>
      </w:r>
    </w:p>
    <w:p w14:paraId="1C0FE152" w14:textId="77777777" w:rsidR="001730CC" w:rsidRPr="00784336" w:rsidRDefault="001730CC" w:rsidP="001730CC">
      <w:pPr>
        <w:ind w:left="720"/>
      </w:pPr>
      <w:r>
        <w:t xml:space="preserve">of council assets and presented the findings to the council. </w:t>
      </w:r>
    </w:p>
    <w:p w14:paraId="2843D53E" w14:textId="77777777" w:rsidR="001730CC" w:rsidRPr="00784336" w:rsidRDefault="001730CC" w:rsidP="001730CC">
      <w:r>
        <w:rPr>
          <w:b/>
        </w:rPr>
        <w:lastRenderedPageBreak/>
        <w:tab/>
        <w:t>e</w:t>
      </w:r>
      <w:r w:rsidRPr="00784336">
        <w:rPr>
          <w:b/>
        </w:rPr>
        <w:t>) Model Code of Conduct</w:t>
      </w:r>
      <w:r>
        <w:rPr>
          <w:b/>
        </w:rPr>
        <w:t xml:space="preserve"> – </w:t>
      </w:r>
      <w:r w:rsidRPr="00784336">
        <w:t>The 2008 Model Code of Conduct was accepted for</w:t>
      </w:r>
    </w:p>
    <w:p w14:paraId="4D5865D1" w14:textId="77777777" w:rsidR="001730CC" w:rsidRPr="00784336" w:rsidRDefault="001730CC" w:rsidP="001730CC">
      <w:r w:rsidRPr="00784336">
        <w:tab/>
        <w:t>the coming year</w:t>
      </w:r>
      <w:r>
        <w:t>.</w:t>
      </w:r>
    </w:p>
    <w:p w14:paraId="5346E8E7" w14:textId="38A744EA" w:rsidR="001730CC" w:rsidRDefault="001730CC" w:rsidP="001730CC">
      <w:r>
        <w:rPr>
          <w:b/>
        </w:rPr>
        <w:tab/>
        <w:t>f</w:t>
      </w:r>
      <w:r w:rsidRPr="00784336">
        <w:rPr>
          <w:b/>
        </w:rPr>
        <w:t>) Members Register of Interests</w:t>
      </w:r>
      <w:r>
        <w:rPr>
          <w:b/>
        </w:rPr>
        <w:t xml:space="preserve"> – </w:t>
      </w:r>
      <w:r w:rsidR="004E2680">
        <w:t>These were reviewed and approved.</w:t>
      </w:r>
    </w:p>
    <w:p w14:paraId="6261C7EC" w14:textId="77777777" w:rsidR="001730CC" w:rsidRDefault="001730CC" w:rsidP="001730CC"/>
    <w:p w14:paraId="5C3F990D" w14:textId="77777777" w:rsidR="001730CC" w:rsidRDefault="001730CC" w:rsidP="001730CC"/>
    <w:p w14:paraId="0EDF6C48" w14:textId="0BF01513" w:rsidR="001730CC" w:rsidRPr="00707A32" w:rsidRDefault="001730CC" w:rsidP="001730CC">
      <w:r>
        <w:rPr>
          <w:b/>
        </w:rPr>
        <w:t>5.</w:t>
      </w:r>
      <w:r>
        <w:rPr>
          <w:b/>
        </w:rPr>
        <w:tab/>
      </w:r>
      <w:r>
        <w:rPr>
          <w:b/>
          <w:u w:val="single"/>
        </w:rPr>
        <w:t>Annual Report 202</w:t>
      </w:r>
      <w:r w:rsidR="003D139B">
        <w:rPr>
          <w:b/>
          <w:u w:val="single"/>
        </w:rPr>
        <w:t>1</w:t>
      </w:r>
      <w:r>
        <w:rPr>
          <w:b/>
          <w:u w:val="single"/>
        </w:rPr>
        <w:t>/2</w:t>
      </w:r>
      <w:r w:rsidR="003D139B">
        <w:rPr>
          <w:b/>
          <w:u w:val="single"/>
        </w:rPr>
        <w:t>2</w:t>
      </w:r>
    </w:p>
    <w:p w14:paraId="2C49B07E" w14:textId="77777777" w:rsidR="001730CC" w:rsidRPr="00C02815" w:rsidRDefault="001730CC" w:rsidP="001730CC">
      <w:r>
        <w:tab/>
      </w:r>
    </w:p>
    <w:p w14:paraId="723B69FD" w14:textId="77777777" w:rsidR="00FA1C7F" w:rsidRPr="00FA1C7F" w:rsidRDefault="00FA1C7F" w:rsidP="00FA1C7F">
      <w:pPr>
        <w:rPr>
          <w:bCs/>
        </w:rPr>
      </w:pPr>
      <w:r w:rsidRPr="00FA1C7F">
        <w:rPr>
          <w:bCs/>
        </w:rPr>
        <w:t xml:space="preserve">The 2021/22 year began as the previous year had finished, with Covid-19 lockdowns in place and the first two meetings being held remotely. The first face to face meeting was held in Adfa Village Hall in June, the first of this type since February 2020. </w:t>
      </w:r>
    </w:p>
    <w:p w14:paraId="6C5E0D29" w14:textId="77777777" w:rsidR="00FA1C7F" w:rsidRPr="00FA1C7F" w:rsidRDefault="00FA1C7F" w:rsidP="00FA1C7F">
      <w:pPr>
        <w:rPr>
          <w:bCs/>
        </w:rPr>
      </w:pPr>
      <w:r w:rsidRPr="00FA1C7F">
        <w:rPr>
          <w:bCs/>
        </w:rPr>
        <w:t>In April the Council Vacancy, created by the resignation of Cllr Davies, was filled by Cllr Ray Adcock who was co-opted on by a majority vote.</w:t>
      </w:r>
    </w:p>
    <w:p w14:paraId="6F2BE0A4" w14:textId="77777777" w:rsidR="00FA1C7F" w:rsidRPr="00FA1C7F" w:rsidRDefault="00FA1C7F" w:rsidP="00FA1C7F">
      <w:pPr>
        <w:rPr>
          <w:bCs/>
        </w:rPr>
      </w:pPr>
      <w:r w:rsidRPr="00FA1C7F">
        <w:rPr>
          <w:bCs/>
        </w:rPr>
        <w:t xml:space="preserve">In May, Calum </w:t>
      </w:r>
      <w:proofErr w:type="spellStart"/>
      <w:r w:rsidRPr="00FA1C7F">
        <w:rPr>
          <w:bCs/>
        </w:rPr>
        <w:t>Carr</w:t>
      </w:r>
      <w:proofErr w:type="spellEnd"/>
      <w:r w:rsidRPr="00FA1C7F">
        <w:rPr>
          <w:bCs/>
        </w:rPr>
        <w:t xml:space="preserve">, the Rights of Way officer for Powys County Council, attended the meeting to discuss the S106 money available from the </w:t>
      </w:r>
      <w:proofErr w:type="spellStart"/>
      <w:r w:rsidRPr="00FA1C7F">
        <w:rPr>
          <w:bCs/>
        </w:rPr>
        <w:t>Tir</w:t>
      </w:r>
      <w:proofErr w:type="spellEnd"/>
      <w:r w:rsidRPr="00FA1C7F">
        <w:rPr>
          <w:bCs/>
        </w:rPr>
        <w:t xml:space="preserve"> </w:t>
      </w:r>
      <w:proofErr w:type="spellStart"/>
      <w:r w:rsidRPr="00FA1C7F">
        <w:rPr>
          <w:bCs/>
        </w:rPr>
        <w:t>Gwynt</w:t>
      </w:r>
      <w:proofErr w:type="spellEnd"/>
      <w:r w:rsidRPr="00FA1C7F">
        <w:rPr>
          <w:bCs/>
        </w:rPr>
        <w:t xml:space="preserve"> windfarm. It was agreed that drainage and improvement work would be carried out to the bridleway between Carmel and </w:t>
      </w:r>
      <w:proofErr w:type="spellStart"/>
      <w:r w:rsidRPr="00FA1C7F">
        <w:rPr>
          <w:bCs/>
        </w:rPr>
        <w:t>Llyn</w:t>
      </w:r>
      <w:proofErr w:type="spellEnd"/>
      <w:r w:rsidRPr="00FA1C7F">
        <w:rPr>
          <w:bCs/>
        </w:rPr>
        <w:t xml:space="preserve"> </w:t>
      </w:r>
      <w:proofErr w:type="spellStart"/>
      <w:r w:rsidRPr="00FA1C7F">
        <w:rPr>
          <w:bCs/>
        </w:rPr>
        <w:t>Mawr</w:t>
      </w:r>
      <w:proofErr w:type="spellEnd"/>
      <w:r w:rsidRPr="00FA1C7F">
        <w:rPr>
          <w:bCs/>
        </w:rPr>
        <w:t>, and this work began in the Autumn.</w:t>
      </w:r>
    </w:p>
    <w:p w14:paraId="0155F270" w14:textId="77777777" w:rsidR="00FA1C7F" w:rsidRPr="00FA1C7F" w:rsidRDefault="00FA1C7F" w:rsidP="00FA1C7F">
      <w:pPr>
        <w:rPr>
          <w:bCs/>
        </w:rPr>
      </w:pPr>
      <w:r w:rsidRPr="00FA1C7F">
        <w:rPr>
          <w:bCs/>
        </w:rPr>
        <w:t xml:space="preserve">Funding for the Broadband </w:t>
      </w:r>
      <w:proofErr w:type="spellStart"/>
      <w:r w:rsidRPr="00FA1C7F">
        <w:rPr>
          <w:bCs/>
        </w:rPr>
        <w:t>fibre</w:t>
      </w:r>
      <w:proofErr w:type="spellEnd"/>
      <w:r w:rsidRPr="00FA1C7F">
        <w:rPr>
          <w:bCs/>
        </w:rPr>
        <w:t xml:space="preserve"> project in Dwyriw and Manafon was finally approved in November and by this time 176 properties had expressed an interest in the scheme.  </w:t>
      </w:r>
    </w:p>
    <w:p w14:paraId="594253BB" w14:textId="77777777" w:rsidR="00FA1C7F" w:rsidRPr="00FA1C7F" w:rsidRDefault="00FA1C7F" w:rsidP="00FA1C7F">
      <w:pPr>
        <w:rPr>
          <w:bCs/>
        </w:rPr>
      </w:pPr>
      <w:r w:rsidRPr="00FA1C7F">
        <w:t>Three charitable causes were awarded grants at the AGM, the Wales Air Ambulance, Macmillan Cancer Support, and the Hope House Children’s Hospice.</w:t>
      </w:r>
    </w:p>
    <w:p w14:paraId="60930ABE" w14:textId="77777777" w:rsidR="00FA1C7F" w:rsidRPr="00FA1C7F" w:rsidRDefault="00FA1C7F" w:rsidP="00FA1C7F">
      <w:pPr>
        <w:rPr>
          <w:bCs/>
        </w:rPr>
      </w:pPr>
      <w:r w:rsidRPr="00FA1C7F">
        <w:rPr>
          <w:bCs/>
        </w:rPr>
        <w:t xml:space="preserve">Traffic speed issues were discussed at </w:t>
      </w:r>
      <w:proofErr w:type="gramStart"/>
      <w:r w:rsidRPr="00FA1C7F">
        <w:rPr>
          <w:bCs/>
        </w:rPr>
        <w:t>a number of</w:t>
      </w:r>
      <w:proofErr w:type="gramEnd"/>
      <w:r w:rsidRPr="00FA1C7F">
        <w:rPr>
          <w:bCs/>
        </w:rPr>
        <w:t xml:space="preserve"> meetings over the year and speed display units considered. A Powys County Council officer had agreed to come to the area to meet with councillors to discuss the </w:t>
      </w:r>
      <w:proofErr w:type="gramStart"/>
      <w:r w:rsidRPr="00FA1C7F">
        <w:rPr>
          <w:bCs/>
        </w:rPr>
        <w:t>situation</w:t>
      </w:r>
      <w:proofErr w:type="gramEnd"/>
      <w:r w:rsidRPr="00FA1C7F">
        <w:rPr>
          <w:bCs/>
        </w:rPr>
        <w:t xml:space="preserve"> but this had not happened by the end of the year.</w:t>
      </w:r>
    </w:p>
    <w:p w14:paraId="04101037" w14:textId="77777777" w:rsidR="00FA1C7F" w:rsidRPr="00FA1C7F" w:rsidRDefault="00FA1C7F" w:rsidP="00FA1C7F">
      <w:pPr>
        <w:rPr>
          <w:bCs/>
        </w:rPr>
      </w:pPr>
      <w:r w:rsidRPr="00FA1C7F">
        <w:rPr>
          <w:bCs/>
        </w:rPr>
        <w:t xml:space="preserve">A new defibrillator and cabinet were purchased for the village of Llanllugan using a grant from the Wind farm trust fund. This unit was put in place on the wall of </w:t>
      </w:r>
      <w:proofErr w:type="spellStart"/>
      <w:r w:rsidRPr="00FA1C7F">
        <w:rPr>
          <w:bCs/>
        </w:rPr>
        <w:t>Ty’r</w:t>
      </w:r>
      <w:proofErr w:type="spellEnd"/>
      <w:r w:rsidRPr="00FA1C7F">
        <w:rPr>
          <w:bCs/>
        </w:rPr>
        <w:t xml:space="preserve"> </w:t>
      </w:r>
      <w:proofErr w:type="spellStart"/>
      <w:r w:rsidRPr="00FA1C7F">
        <w:rPr>
          <w:bCs/>
        </w:rPr>
        <w:t>Melinydd</w:t>
      </w:r>
      <w:proofErr w:type="spellEnd"/>
      <w:r w:rsidRPr="00FA1C7F">
        <w:rPr>
          <w:bCs/>
        </w:rPr>
        <w:t xml:space="preserve"> in Llanllugan by </w:t>
      </w:r>
      <w:proofErr w:type="spellStart"/>
      <w:r w:rsidRPr="00FA1C7F">
        <w:rPr>
          <w:bCs/>
        </w:rPr>
        <w:t>Ianto</w:t>
      </w:r>
      <w:proofErr w:type="spellEnd"/>
      <w:r w:rsidRPr="00FA1C7F">
        <w:rPr>
          <w:bCs/>
        </w:rPr>
        <w:t xml:space="preserve"> Guy.</w:t>
      </w:r>
    </w:p>
    <w:p w14:paraId="774AC4C0" w14:textId="77777777" w:rsidR="00FA1C7F" w:rsidRPr="00FA1C7F" w:rsidRDefault="00FA1C7F" w:rsidP="00FA1C7F">
      <w:pPr>
        <w:rPr>
          <w:bCs/>
        </w:rPr>
      </w:pPr>
      <w:r w:rsidRPr="00FA1C7F">
        <w:rPr>
          <w:bCs/>
        </w:rPr>
        <w:t>A legacy of £1,000 was left by the estate of Mr Stanley Davies, formerly of Tynllan, Llanllugan and this was to be used for the upkeep of the burial ground.</w:t>
      </w:r>
    </w:p>
    <w:p w14:paraId="39CCFD14" w14:textId="77777777" w:rsidR="001730CC" w:rsidRPr="00313161" w:rsidRDefault="001730CC" w:rsidP="001730CC">
      <w:r w:rsidRPr="00313161">
        <w:t xml:space="preserve"> </w:t>
      </w:r>
    </w:p>
    <w:p w14:paraId="0815AFFA" w14:textId="77777777" w:rsidR="001730CC" w:rsidRPr="00313161" w:rsidRDefault="001730CC" w:rsidP="001730CC"/>
    <w:p w14:paraId="430CB6C7" w14:textId="77777777" w:rsidR="001730CC" w:rsidRPr="00313161" w:rsidRDefault="001730CC" w:rsidP="001730CC"/>
    <w:p w14:paraId="59CCC988" w14:textId="77777777" w:rsidR="001730CC" w:rsidRPr="00313161" w:rsidRDefault="001730CC" w:rsidP="001730CC"/>
    <w:p w14:paraId="205C4D0F" w14:textId="77777777" w:rsidR="001730CC" w:rsidRPr="00313161" w:rsidRDefault="001730CC" w:rsidP="001730CC"/>
    <w:p w14:paraId="10050C72" w14:textId="77777777" w:rsidR="001730CC" w:rsidRPr="00313161" w:rsidRDefault="001730CC" w:rsidP="001730CC"/>
    <w:p w14:paraId="2CBB3CA5" w14:textId="77777777" w:rsidR="001730CC" w:rsidRPr="00313161" w:rsidRDefault="001730CC" w:rsidP="001730CC"/>
    <w:p w14:paraId="26124781" w14:textId="77777777" w:rsidR="001730CC" w:rsidRPr="00313161" w:rsidRDefault="001730CC" w:rsidP="001730CC"/>
    <w:p w14:paraId="264DF73B" w14:textId="77777777" w:rsidR="001730CC" w:rsidRPr="00313161" w:rsidRDefault="001730CC" w:rsidP="001730CC"/>
    <w:p w14:paraId="18126455" w14:textId="77777777" w:rsidR="001730CC" w:rsidRPr="00313161" w:rsidRDefault="001730CC" w:rsidP="001730CC"/>
    <w:p w14:paraId="149FD8D0" w14:textId="77777777" w:rsidR="001730CC" w:rsidRPr="00313161" w:rsidRDefault="001730CC" w:rsidP="001730CC"/>
    <w:p w14:paraId="534D656C" w14:textId="77777777" w:rsidR="001730CC" w:rsidRPr="00313161" w:rsidRDefault="001730CC" w:rsidP="001730CC"/>
    <w:p w14:paraId="6FE72B80" w14:textId="77777777" w:rsidR="00D650AA" w:rsidRDefault="00D650AA"/>
    <w:sectPr w:rsidR="00D650AA" w:rsidSect="00965C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0CC"/>
    <w:rsid w:val="000A1B0E"/>
    <w:rsid w:val="000A4503"/>
    <w:rsid w:val="00102552"/>
    <w:rsid w:val="001730CC"/>
    <w:rsid w:val="00275162"/>
    <w:rsid w:val="002D284A"/>
    <w:rsid w:val="003D139B"/>
    <w:rsid w:val="004A115D"/>
    <w:rsid w:val="004E2680"/>
    <w:rsid w:val="005C30EE"/>
    <w:rsid w:val="005D33BC"/>
    <w:rsid w:val="0075757C"/>
    <w:rsid w:val="008E6438"/>
    <w:rsid w:val="00A16694"/>
    <w:rsid w:val="00AE079F"/>
    <w:rsid w:val="00B61E04"/>
    <w:rsid w:val="00D07028"/>
    <w:rsid w:val="00D650AA"/>
    <w:rsid w:val="00DB7F1F"/>
    <w:rsid w:val="00F4359C"/>
    <w:rsid w:val="00FA1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66983"/>
  <w15:chartTrackingRefBased/>
  <w15:docId w15:val="{1CB6D3CF-EBDC-4986-9820-5B65491A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0C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Yeomans</dc:creator>
  <cp:keywords/>
  <dc:description/>
  <cp:lastModifiedBy>Sarah Yeomans</cp:lastModifiedBy>
  <cp:revision>2</cp:revision>
  <dcterms:created xsi:type="dcterms:W3CDTF">2022-05-20T06:30:00Z</dcterms:created>
  <dcterms:modified xsi:type="dcterms:W3CDTF">2022-05-20T06:30:00Z</dcterms:modified>
</cp:coreProperties>
</file>